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附件1</w:t>
      </w:r>
    </w:p>
    <w:p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20</w:t>
      </w:r>
      <w:r>
        <w:rPr>
          <w:rFonts w:hint="eastAsia" w:eastAsia="黑体"/>
          <w:sz w:val="32"/>
          <w:szCs w:val="32"/>
          <w:lang w:val="en-US" w:eastAsia="zh-CN"/>
        </w:rPr>
        <w:t>22</w:t>
      </w:r>
      <w:r>
        <w:rPr>
          <w:rFonts w:hint="eastAsia" w:eastAsia="黑体"/>
          <w:sz w:val="32"/>
          <w:szCs w:val="32"/>
        </w:rPr>
        <w:t>年度包头市哲学社会科学规划课题选题征询表</w:t>
      </w:r>
    </w:p>
    <w:p>
      <w:pPr>
        <w:ind w:firstLine="280" w:firstLineChars="100"/>
        <w:rPr>
          <w:rFonts w:hint="eastAsia"/>
          <w:sz w:val="28"/>
        </w:rPr>
      </w:pPr>
      <w:r>
        <w:rPr>
          <w:rFonts w:hint="eastAsia"/>
          <w:sz w:val="28"/>
        </w:rPr>
        <w:t>学科：</w:t>
      </w:r>
      <w:r>
        <w:rPr>
          <w:sz w:val="28"/>
        </w:rPr>
        <w:t xml:space="preserve">                     </w:t>
      </w:r>
      <w:r>
        <w:rPr>
          <w:rFonts w:hint="eastAsia"/>
          <w:sz w:val="28"/>
        </w:rPr>
        <w:t xml:space="preserve">          学科编号：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2804"/>
        <w:gridCol w:w="978"/>
        <w:gridCol w:w="3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工作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</w:t>
            </w:r>
          </w:p>
        </w:tc>
        <w:tc>
          <w:tcPr>
            <w:tcW w:w="3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务职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称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研究专长</w:t>
            </w:r>
          </w:p>
        </w:tc>
        <w:tc>
          <w:tcPr>
            <w:tcW w:w="3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移动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电话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3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3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选题名称：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2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8"/>
              </w:rPr>
            </w:pPr>
            <w:r>
              <w:rPr>
                <w:sz w:val="28"/>
                <w:szCs w:val="28"/>
              </w:rPr>
              <w:t>选题的目的、意义、内容</w:t>
            </w:r>
            <w:r>
              <w:rPr>
                <w:rFonts w:hint="eastAsia"/>
                <w:sz w:val="28"/>
                <w:szCs w:val="28"/>
              </w:rPr>
              <w:t>及重点</w:t>
            </w:r>
            <w:r>
              <w:rPr>
                <w:rFonts w:hint="eastAsia"/>
                <w:sz w:val="28"/>
              </w:rPr>
              <w:t>：</w:t>
            </w:r>
            <w:r>
              <w:rPr>
                <w:sz w:val="28"/>
              </w:rPr>
              <w:t xml:space="preserve">    </w:t>
            </w:r>
          </w:p>
        </w:tc>
      </w:tr>
    </w:tbl>
    <w:p>
      <w:pPr>
        <w:rPr>
          <w:rFonts w:ascii="黑体" w:eastAsia="黑体"/>
        </w:rPr>
      </w:pPr>
      <w:r>
        <w:rPr>
          <w:rFonts w:hint="eastAsia" w:ascii="黑体" w:eastAsia="黑体"/>
        </w:rPr>
        <w:t>备注：选题数量不限，表格填写不下可另附纸。</w:t>
      </w:r>
    </w:p>
    <w:p>
      <w:pPr>
        <w:ind w:firstLine="1890" w:firstLineChars="900"/>
        <w:jc w:val="right"/>
      </w:pPr>
      <w:r>
        <w:rPr>
          <w:rFonts w:hint="eastAsia" w:ascii="楷体_GB2312" w:eastAsia="楷体_GB2312"/>
          <w:szCs w:val="21"/>
        </w:rPr>
        <w:t>包头市社科</w:t>
      </w:r>
      <w:bookmarkStart w:id="0" w:name="_GoBack"/>
      <w:bookmarkEnd w:id="0"/>
      <w:r>
        <w:rPr>
          <w:rFonts w:hint="eastAsia" w:ascii="楷体_GB2312" w:eastAsia="楷体_GB2312"/>
          <w:szCs w:val="21"/>
        </w:rPr>
        <w:t>规划办制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03A01"/>
    <w:rsid w:val="32E0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2022-02-14T03:25:00Z</dcterms:created>
  <dc:creator>btSky</dc:creator>
  <cp:lastModifiedBy>btSky</cp:lastModifiedBy>
  <dcterms:modified xsi:type="dcterms:W3CDTF">2022-02-14T03:26:05Z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3B03B78D5DBB4FCD93A64C79A0073CAB</vt:lpwstr>
  </property>
</Properties>
</file>